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6F4688" w14:textId="77777777" w:rsidR="00D07C2E" w:rsidRPr="003C04AA" w:rsidRDefault="00D07C2E" w:rsidP="003C04AA">
      <w:pPr>
        <w:spacing w:line="480" w:lineRule="auto"/>
        <w:rPr>
          <w:rFonts w:ascii="Times New Roman" w:hAnsi="Times New Roman" w:cs="Times New Roman"/>
          <w:sz w:val="24"/>
          <w:szCs w:val="24"/>
        </w:rPr>
      </w:pPr>
    </w:p>
    <w:p w14:paraId="1DF1BF20" w14:textId="77777777" w:rsidR="00666888" w:rsidRPr="003C04AA" w:rsidRDefault="00666888" w:rsidP="003C04AA">
      <w:pPr>
        <w:spacing w:line="480" w:lineRule="auto"/>
        <w:rPr>
          <w:rFonts w:ascii="Times New Roman" w:hAnsi="Times New Roman" w:cs="Times New Roman"/>
          <w:sz w:val="24"/>
          <w:szCs w:val="24"/>
        </w:rPr>
      </w:pPr>
    </w:p>
    <w:p w14:paraId="5E3E01CB" w14:textId="77777777" w:rsidR="00666888" w:rsidRPr="003C04AA" w:rsidRDefault="00666888" w:rsidP="003C04AA">
      <w:pPr>
        <w:spacing w:line="480" w:lineRule="auto"/>
        <w:rPr>
          <w:rFonts w:ascii="Times New Roman" w:hAnsi="Times New Roman" w:cs="Times New Roman"/>
          <w:sz w:val="24"/>
          <w:szCs w:val="24"/>
        </w:rPr>
      </w:pPr>
    </w:p>
    <w:p w14:paraId="0BD7BA6A" w14:textId="77777777" w:rsidR="00666888" w:rsidRPr="003C04AA" w:rsidRDefault="00666888" w:rsidP="003C04AA">
      <w:pPr>
        <w:spacing w:line="480" w:lineRule="auto"/>
        <w:rPr>
          <w:rFonts w:ascii="Times New Roman" w:hAnsi="Times New Roman" w:cs="Times New Roman"/>
          <w:sz w:val="24"/>
          <w:szCs w:val="24"/>
        </w:rPr>
      </w:pPr>
    </w:p>
    <w:p w14:paraId="6E173D09" w14:textId="77777777" w:rsidR="00666888" w:rsidRPr="003C04AA" w:rsidRDefault="00666888" w:rsidP="003C04AA">
      <w:pPr>
        <w:spacing w:line="480" w:lineRule="auto"/>
        <w:rPr>
          <w:rFonts w:ascii="Times New Roman" w:hAnsi="Times New Roman" w:cs="Times New Roman"/>
          <w:sz w:val="24"/>
          <w:szCs w:val="24"/>
        </w:rPr>
      </w:pPr>
    </w:p>
    <w:p w14:paraId="0C8D7BE2" w14:textId="77777777" w:rsidR="00666888" w:rsidRPr="003C04AA" w:rsidRDefault="00666888" w:rsidP="003C04AA">
      <w:pPr>
        <w:spacing w:line="480" w:lineRule="auto"/>
        <w:rPr>
          <w:rFonts w:ascii="Times New Roman" w:hAnsi="Times New Roman" w:cs="Times New Roman"/>
          <w:sz w:val="24"/>
          <w:szCs w:val="24"/>
        </w:rPr>
      </w:pPr>
    </w:p>
    <w:p w14:paraId="2AD63916" w14:textId="77777777" w:rsidR="00666888" w:rsidRPr="003C04AA" w:rsidRDefault="00666888" w:rsidP="003C04AA">
      <w:pPr>
        <w:spacing w:line="480" w:lineRule="auto"/>
        <w:rPr>
          <w:rFonts w:ascii="Times New Roman" w:hAnsi="Times New Roman" w:cs="Times New Roman"/>
          <w:sz w:val="24"/>
          <w:szCs w:val="24"/>
        </w:rPr>
      </w:pPr>
    </w:p>
    <w:p w14:paraId="7758CC5E" w14:textId="77777777" w:rsidR="00666888" w:rsidRPr="003C04AA" w:rsidRDefault="00666888" w:rsidP="003C04AA">
      <w:pPr>
        <w:spacing w:line="480" w:lineRule="auto"/>
        <w:rPr>
          <w:rFonts w:ascii="Times New Roman" w:hAnsi="Times New Roman" w:cs="Times New Roman"/>
          <w:sz w:val="24"/>
          <w:szCs w:val="24"/>
        </w:rPr>
      </w:pPr>
    </w:p>
    <w:p w14:paraId="24A52803" w14:textId="77777777" w:rsidR="00666888" w:rsidRPr="003C04AA" w:rsidRDefault="00515A1E" w:rsidP="003C04AA">
      <w:pPr>
        <w:spacing w:line="480" w:lineRule="auto"/>
        <w:jc w:val="center"/>
        <w:rPr>
          <w:rFonts w:ascii="Times New Roman" w:hAnsi="Times New Roman" w:cs="Times New Roman"/>
          <w:sz w:val="24"/>
          <w:szCs w:val="24"/>
        </w:rPr>
      </w:pPr>
      <w:r w:rsidRPr="003C04AA">
        <w:rPr>
          <w:rFonts w:ascii="Times New Roman" w:hAnsi="Times New Roman" w:cs="Times New Roman"/>
          <w:sz w:val="24"/>
          <w:szCs w:val="24"/>
        </w:rPr>
        <w:t>Declaration of Women Rights</w:t>
      </w:r>
    </w:p>
    <w:p w14:paraId="6EFCCA49" w14:textId="77777777" w:rsidR="00666888" w:rsidRPr="003C04AA" w:rsidRDefault="00515A1E" w:rsidP="003C04AA">
      <w:pPr>
        <w:spacing w:line="480" w:lineRule="auto"/>
        <w:jc w:val="center"/>
        <w:rPr>
          <w:rFonts w:ascii="Times New Roman" w:hAnsi="Times New Roman" w:cs="Times New Roman"/>
          <w:sz w:val="24"/>
          <w:szCs w:val="24"/>
        </w:rPr>
      </w:pPr>
      <w:r w:rsidRPr="003C04AA">
        <w:rPr>
          <w:rFonts w:ascii="Times New Roman" w:hAnsi="Times New Roman" w:cs="Times New Roman"/>
          <w:sz w:val="24"/>
          <w:szCs w:val="24"/>
        </w:rPr>
        <w:t>Name:</w:t>
      </w:r>
    </w:p>
    <w:p w14:paraId="72E9527F" w14:textId="77777777" w:rsidR="00666888" w:rsidRPr="003C04AA" w:rsidRDefault="00515A1E" w:rsidP="003C04AA">
      <w:pPr>
        <w:spacing w:line="480" w:lineRule="auto"/>
        <w:jc w:val="center"/>
        <w:rPr>
          <w:rFonts w:ascii="Times New Roman" w:hAnsi="Times New Roman" w:cs="Times New Roman"/>
          <w:sz w:val="24"/>
          <w:szCs w:val="24"/>
        </w:rPr>
      </w:pPr>
      <w:r w:rsidRPr="003C04AA">
        <w:rPr>
          <w:rFonts w:ascii="Times New Roman" w:hAnsi="Times New Roman" w:cs="Times New Roman"/>
          <w:sz w:val="24"/>
          <w:szCs w:val="24"/>
        </w:rPr>
        <w:t>Institution Affiliate:</w:t>
      </w:r>
    </w:p>
    <w:p w14:paraId="7C0EB543" w14:textId="77777777" w:rsidR="00666888" w:rsidRPr="003C04AA" w:rsidRDefault="00515A1E" w:rsidP="003C04AA">
      <w:pPr>
        <w:spacing w:line="480" w:lineRule="auto"/>
        <w:jc w:val="center"/>
        <w:rPr>
          <w:rFonts w:ascii="Times New Roman" w:hAnsi="Times New Roman" w:cs="Times New Roman"/>
          <w:sz w:val="24"/>
          <w:szCs w:val="24"/>
        </w:rPr>
      </w:pPr>
      <w:r w:rsidRPr="003C04AA">
        <w:rPr>
          <w:rFonts w:ascii="Times New Roman" w:hAnsi="Times New Roman" w:cs="Times New Roman"/>
          <w:sz w:val="24"/>
          <w:szCs w:val="24"/>
        </w:rPr>
        <w:t>Course:</w:t>
      </w:r>
    </w:p>
    <w:p w14:paraId="5B4CD788" w14:textId="77777777" w:rsidR="00666888" w:rsidRPr="003C04AA" w:rsidRDefault="00515A1E" w:rsidP="003C04AA">
      <w:pPr>
        <w:spacing w:line="480" w:lineRule="auto"/>
        <w:jc w:val="center"/>
        <w:rPr>
          <w:rFonts w:ascii="Times New Roman" w:hAnsi="Times New Roman" w:cs="Times New Roman"/>
          <w:sz w:val="24"/>
          <w:szCs w:val="24"/>
        </w:rPr>
      </w:pPr>
      <w:r w:rsidRPr="003C04AA">
        <w:rPr>
          <w:rFonts w:ascii="Times New Roman" w:hAnsi="Times New Roman" w:cs="Times New Roman"/>
          <w:sz w:val="24"/>
          <w:szCs w:val="24"/>
        </w:rPr>
        <w:t>Date:</w:t>
      </w:r>
    </w:p>
    <w:p w14:paraId="2DF5508D" w14:textId="77777777" w:rsidR="00666888" w:rsidRPr="003C04AA" w:rsidRDefault="00666888" w:rsidP="003C04AA">
      <w:pPr>
        <w:spacing w:line="480" w:lineRule="auto"/>
        <w:rPr>
          <w:rFonts w:ascii="Times New Roman" w:hAnsi="Times New Roman" w:cs="Times New Roman"/>
          <w:sz w:val="24"/>
          <w:szCs w:val="24"/>
        </w:rPr>
      </w:pPr>
    </w:p>
    <w:p w14:paraId="37200A63" w14:textId="77777777" w:rsidR="00666888" w:rsidRPr="003C04AA" w:rsidRDefault="00666888" w:rsidP="003C04AA">
      <w:pPr>
        <w:spacing w:line="480" w:lineRule="auto"/>
        <w:rPr>
          <w:rFonts w:ascii="Times New Roman" w:hAnsi="Times New Roman" w:cs="Times New Roman"/>
          <w:sz w:val="24"/>
          <w:szCs w:val="24"/>
        </w:rPr>
      </w:pPr>
    </w:p>
    <w:p w14:paraId="633B57A5" w14:textId="77777777" w:rsidR="00666888" w:rsidRPr="003C04AA" w:rsidRDefault="00666888" w:rsidP="003C04AA">
      <w:pPr>
        <w:spacing w:line="480" w:lineRule="auto"/>
        <w:rPr>
          <w:rFonts w:ascii="Times New Roman" w:hAnsi="Times New Roman" w:cs="Times New Roman"/>
          <w:sz w:val="24"/>
          <w:szCs w:val="24"/>
        </w:rPr>
      </w:pPr>
    </w:p>
    <w:p w14:paraId="769E536B" w14:textId="77777777" w:rsidR="00666888" w:rsidRPr="003C04AA" w:rsidRDefault="00666888" w:rsidP="003C04AA">
      <w:pPr>
        <w:spacing w:line="480" w:lineRule="auto"/>
        <w:rPr>
          <w:rFonts w:ascii="Times New Roman" w:hAnsi="Times New Roman" w:cs="Times New Roman"/>
          <w:sz w:val="24"/>
          <w:szCs w:val="24"/>
        </w:rPr>
      </w:pPr>
    </w:p>
    <w:p w14:paraId="32F32117" w14:textId="77777777" w:rsidR="00666888" w:rsidRPr="003C04AA" w:rsidRDefault="00666888" w:rsidP="003C04AA">
      <w:pPr>
        <w:spacing w:line="480" w:lineRule="auto"/>
        <w:rPr>
          <w:rFonts w:ascii="Times New Roman" w:hAnsi="Times New Roman" w:cs="Times New Roman"/>
          <w:sz w:val="24"/>
          <w:szCs w:val="24"/>
        </w:rPr>
      </w:pPr>
    </w:p>
    <w:p w14:paraId="34493484" w14:textId="77777777" w:rsidR="00A960C7" w:rsidRDefault="00515A1E" w:rsidP="00F1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Introduction</w:t>
      </w:r>
    </w:p>
    <w:p w14:paraId="77707887" w14:textId="77777777" w:rsidR="00666888" w:rsidRDefault="00515A1E" w:rsidP="00A95267">
      <w:pPr>
        <w:spacing w:line="480" w:lineRule="auto"/>
        <w:ind w:firstLine="720"/>
        <w:rPr>
          <w:rFonts w:ascii="Times New Roman" w:hAnsi="Times New Roman" w:cs="Times New Roman"/>
          <w:sz w:val="24"/>
          <w:szCs w:val="24"/>
        </w:rPr>
      </w:pPr>
      <w:r w:rsidRPr="003C04AA">
        <w:rPr>
          <w:rFonts w:ascii="Times New Roman" w:hAnsi="Times New Roman" w:cs="Times New Roman"/>
          <w:sz w:val="24"/>
          <w:szCs w:val="24"/>
        </w:rPr>
        <w:t xml:space="preserve">Marie Gouze is the author of the </w:t>
      </w:r>
      <w:r w:rsidR="005C7F37">
        <w:rPr>
          <w:rFonts w:ascii="Times New Roman" w:hAnsi="Times New Roman" w:cs="Times New Roman"/>
          <w:noProof/>
          <w:sz w:val="24"/>
          <w:szCs w:val="24"/>
        </w:rPr>
        <w:t>famous</w:t>
      </w:r>
      <w:r w:rsidRPr="003C04AA">
        <w:rPr>
          <w:rFonts w:ascii="Times New Roman" w:hAnsi="Times New Roman" w:cs="Times New Roman"/>
          <w:sz w:val="24"/>
          <w:szCs w:val="24"/>
        </w:rPr>
        <w:t xml:space="preserve"> article Olympe de Gouges who was born in 1748. She was a </w:t>
      </w:r>
      <w:r w:rsidR="003C04AA" w:rsidRPr="003C04AA">
        <w:rPr>
          <w:rFonts w:ascii="Times New Roman" w:hAnsi="Times New Roman" w:cs="Times New Roman"/>
          <w:sz w:val="24"/>
          <w:szCs w:val="24"/>
        </w:rPr>
        <w:t>self-educated</w:t>
      </w:r>
      <w:r w:rsidRPr="003C04AA">
        <w:rPr>
          <w:rFonts w:ascii="Times New Roman" w:hAnsi="Times New Roman" w:cs="Times New Roman"/>
          <w:sz w:val="24"/>
          <w:szCs w:val="24"/>
        </w:rPr>
        <w:t xml:space="preserve"> daughter of a butcher and wrote various articles of slavery which attacked the concept of greed and blind prejudice in the society. </w:t>
      </w:r>
      <w:r w:rsidR="005C7F37">
        <w:rPr>
          <w:rFonts w:ascii="Times New Roman" w:hAnsi="Times New Roman" w:cs="Times New Roman"/>
          <w:noProof/>
          <w:sz w:val="24"/>
          <w:szCs w:val="24"/>
        </w:rPr>
        <w:t>T</w:t>
      </w:r>
      <w:r w:rsidR="008E2678" w:rsidRPr="005C7F37">
        <w:rPr>
          <w:rFonts w:ascii="Times New Roman" w:hAnsi="Times New Roman" w:cs="Times New Roman"/>
          <w:noProof/>
          <w:sz w:val="24"/>
          <w:szCs w:val="24"/>
        </w:rPr>
        <w:t>herefore</w:t>
      </w:r>
      <w:r w:rsidR="008E2678" w:rsidRPr="003C04AA">
        <w:rPr>
          <w:rFonts w:ascii="Times New Roman" w:hAnsi="Times New Roman" w:cs="Times New Roman"/>
          <w:sz w:val="24"/>
          <w:szCs w:val="24"/>
        </w:rPr>
        <w:t xml:space="preserve">, Mare wrote the article which </w:t>
      </w:r>
      <w:r w:rsidR="003C04AA" w:rsidRPr="003C04AA">
        <w:rPr>
          <w:rFonts w:ascii="Times New Roman" w:hAnsi="Times New Roman" w:cs="Times New Roman"/>
          <w:sz w:val="24"/>
          <w:szCs w:val="24"/>
        </w:rPr>
        <w:t>d</w:t>
      </w:r>
      <w:r w:rsidR="008E2678" w:rsidRPr="003C04AA">
        <w:rPr>
          <w:rFonts w:ascii="Times New Roman" w:hAnsi="Times New Roman" w:cs="Times New Roman"/>
          <w:sz w:val="24"/>
          <w:szCs w:val="24"/>
        </w:rPr>
        <w:t xml:space="preserve">eclared the rights of women to be parallel to men which </w:t>
      </w:r>
      <w:r w:rsidR="008E2678" w:rsidRPr="005C7F37">
        <w:rPr>
          <w:rFonts w:ascii="Times New Roman" w:hAnsi="Times New Roman" w:cs="Times New Roman"/>
          <w:noProof/>
          <w:sz w:val="24"/>
          <w:szCs w:val="24"/>
        </w:rPr>
        <w:t>w</w:t>
      </w:r>
      <w:r w:rsidR="005C7F37" w:rsidRPr="005C7F37">
        <w:rPr>
          <w:rFonts w:ascii="Times New Roman" w:hAnsi="Times New Roman" w:cs="Times New Roman"/>
          <w:noProof/>
          <w:sz w:val="24"/>
          <w:szCs w:val="24"/>
        </w:rPr>
        <w:t>ere</w:t>
      </w:r>
      <w:r w:rsidR="008E2678" w:rsidRPr="005C7F37">
        <w:rPr>
          <w:rFonts w:ascii="Times New Roman" w:hAnsi="Times New Roman" w:cs="Times New Roman"/>
          <w:noProof/>
          <w:sz w:val="24"/>
          <w:szCs w:val="24"/>
        </w:rPr>
        <w:t xml:space="preserve"> directed</w:t>
      </w:r>
      <w:r w:rsidR="008E2678" w:rsidRPr="003C04AA">
        <w:rPr>
          <w:rFonts w:ascii="Times New Roman" w:hAnsi="Times New Roman" w:cs="Times New Roman"/>
          <w:sz w:val="24"/>
          <w:szCs w:val="24"/>
        </w:rPr>
        <w:t xml:space="preserve"> to the Queen. Marie was </w:t>
      </w:r>
      <w:r w:rsidR="005C7F37">
        <w:rPr>
          <w:rFonts w:ascii="Times New Roman" w:hAnsi="Times New Roman" w:cs="Times New Roman"/>
          <w:noProof/>
          <w:sz w:val="24"/>
          <w:szCs w:val="24"/>
        </w:rPr>
        <w:t>proclaim</w:t>
      </w:r>
      <w:r w:rsidR="008E2678" w:rsidRPr="005C7F37">
        <w:rPr>
          <w:rFonts w:ascii="Times New Roman" w:hAnsi="Times New Roman" w:cs="Times New Roman"/>
          <w:noProof/>
          <w:sz w:val="24"/>
          <w:szCs w:val="24"/>
        </w:rPr>
        <w:t>ed</w:t>
      </w:r>
      <w:r w:rsidR="008E2678" w:rsidRPr="003C04AA">
        <w:rPr>
          <w:rFonts w:ascii="Times New Roman" w:hAnsi="Times New Roman" w:cs="Times New Roman"/>
          <w:sz w:val="24"/>
          <w:szCs w:val="24"/>
        </w:rPr>
        <w:t xml:space="preserve"> as </w:t>
      </w:r>
      <w:r w:rsidR="005C7F37">
        <w:rPr>
          <w:rFonts w:ascii="Times New Roman" w:hAnsi="Times New Roman" w:cs="Times New Roman"/>
          <w:sz w:val="24"/>
          <w:szCs w:val="24"/>
        </w:rPr>
        <w:t xml:space="preserve">an </w:t>
      </w:r>
      <w:r w:rsidR="008E2678" w:rsidRPr="005C7F37">
        <w:rPr>
          <w:rFonts w:ascii="Times New Roman" w:hAnsi="Times New Roman" w:cs="Times New Roman"/>
          <w:noProof/>
          <w:sz w:val="24"/>
          <w:szCs w:val="24"/>
        </w:rPr>
        <w:t>unnatural</w:t>
      </w:r>
      <w:r w:rsidR="008E2678" w:rsidRPr="003C04AA">
        <w:rPr>
          <w:rFonts w:ascii="Times New Roman" w:hAnsi="Times New Roman" w:cs="Times New Roman"/>
          <w:sz w:val="24"/>
          <w:szCs w:val="24"/>
        </w:rPr>
        <w:t xml:space="preserve"> woman and went to the guillotine in 1793.</w:t>
      </w:r>
    </w:p>
    <w:p w14:paraId="30CCC54F" w14:textId="77777777" w:rsidR="00A960C7" w:rsidRDefault="00515A1E" w:rsidP="00F15FE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Key views</w:t>
      </w:r>
    </w:p>
    <w:p w14:paraId="3ABA41B0" w14:textId="77777777" w:rsidR="006C69A4" w:rsidRPr="00EE3358" w:rsidRDefault="00515A1E" w:rsidP="005C7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Pr="005C7F37">
        <w:rPr>
          <w:rFonts w:ascii="Times New Roman" w:hAnsi="Times New Roman" w:cs="Times New Roman"/>
          <w:noProof/>
          <w:sz w:val="24"/>
          <w:szCs w:val="24"/>
        </w:rPr>
        <w:t>origina</w:t>
      </w:r>
      <w:r>
        <w:rPr>
          <w:rFonts w:ascii="Times New Roman" w:hAnsi="Times New Roman" w:cs="Times New Roman"/>
          <w:sz w:val="24"/>
          <w:szCs w:val="24"/>
        </w:rPr>
        <w:t xml:space="preserve">l views of the author </w:t>
      </w:r>
      <w:r>
        <w:rPr>
          <w:rFonts w:ascii="Times New Roman" w:hAnsi="Times New Roman" w:cs="Times New Roman"/>
          <w:sz w:val="24"/>
          <w:szCs w:val="24"/>
        </w:rPr>
        <w:t xml:space="preserve">were to address the gender imbalance in the society and the necessity of the women rights like in one of her statements </w:t>
      </w:r>
      <w:r>
        <w:rPr>
          <w:rFonts w:ascii="Times New Roman" w:hAnsi="Times New Roman" w:cs="Times New Roman"/>
          <w:sz w:val="24"/>
          <w:szCs w:val="24"/>
        </w:rPr>
        <w:t xml:space="preserve">“woman is born free and remains equal to man in rights." The oppression of women was another challenge presented in Marie's work where she argued that the responsibility of all the political association is the </w:t>
      </w:r>
      <w:r w:rsidR="00BF6D0F">
        <w:rPr>
          <w:rFonts w:ascii="Times New Roman" w:hAnsi="Times New Roman" w:cs="Times New Roman"/>
          <w:sz w:val="24"/>
          <w:szCs w:val="24"/>
        </w:rPr>
        <w:t>conservation</w:t>
      </w:r>
      <w:r>
        <w:rPr>
          <w:rFonts w:ascii="Times New Roman" w:hAnsi="Times New Roman" w:cs="Times New Roman"/>
          <w:sz w:val="24"/>
          <w:szCs w:val="24"/>
        </w:rPr>
        <w:t xml:space="preserve"> of the natural rights for both</w:t>
      </w:r>
      <w:r>
        <w:rPr>
          <w:rFonts w:ascii="Times New Roman" w:hAnsi="Times New Roman" w:cs="Times New Roman"/>
          <w:sz w:val="24"/>
          <w:szCs w:val="24"/>
        </w:rPr>
        <w:t xml:space="preserve"> men and women. The blind prejudice was also discouraged in the article </w:t>
      </w:r>
      <w:r w:rsidR="009756EF">
        <w:rPr>
          <w:rFonts w:ascii="Times New Roman" w:hAnsi="Times New Roman" w:cs="Times New Roman"/>
          <w:sz w:val="24"/>
          <w:szCs w:val="24"/>
        </w:rPr>
        <w:t>“the</w:t>
      </w:r>
      <w:r>
        <w:rPr>
          <w:rFonts w:ascii="Times New Roman" w:hAnsi="Times New Roman" w:cs="Times New Roman"/>
          <w:sz w:val="24"/>
          <w:szCs w:val="24"/>
        </w:rPr>
        <w:t xml:space="preserve"> principle of al sovereignty rests essentially in the nation which is but the reuniting of woman and man</w:t>
      </w:r>
      <w:r w:rsidRPr="00EE3358">
        <w:rPr>
          <w:rFonts w:ascii="Times New Roman" w:hAnsi="Times New Roman" w:cs="Times New Roman"/>
          <w:sz w:val="24"/>
          <w:szCs w:val="24"/>
        </w:rPr>
        <w:t>”</w:t>
      </w:r>
      <w:r w:rsidR="00EE3358" w:rsidRPr="00EE3358">
        <w:rPr>
          <w:rFonts w:ascii="Times New Roman" w:hAnsi="Times New Roman" w:cs="Times New Roman"/>
          <w:sz w:val="24"/>
          <w:szCs w:val="24"/>
        </w:rPr>
        <w:t xml:space="preserve"> </w:t>
      </w:r>
      <w:r w:rsidR="00EE3358" w:rsidRPr="00EE3358">
        <w:rPr>
          <w:rFonts w:ascii="Times New Roman" w:hAnsi="Times New Roman" w:cs="Times New Roman"/>
          <w:sz w:val="24"/>
          <w:szCs w:val="24"/>
          <w:shd w:val="clear" w:color="auto" w:fill="E5EFCC"/>
        </w:rPr>
        <w:t>("Women's Rights and the French Revolution," 2017)</w:t>
      </w:r>
    </w:p>
    <w:p w14:paraId="1717FA1B" w14:textId="77777777" w:rsidR="00A960C7" w:rsidRDefault="00515A1E" w:rsidP="00F15FE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Effective </w:t>
      </w:r>
      <w:r>
        <w:rPr>
          <w:rFonts w:ascii="Times New Roman" w:hAnsi="Times New Roman" w:cs="Times New Roman"/>
          <w:sz w:val="24"/>
          <w:szCs w:val="24"/>
        </w:rPr>
        <w:t>Author’s Strategy</w:t>
      </w:r>
    </w:p>
    <w:p w14:paraId="0DE28C1E" w14:textId="77777777" w:rsidR="00A95267" w:rsidRDefault="00515A1E" w:rsidP="005C7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has </w:t>
      </w:r>
      <w:r w:rsidRPr="005C7F37">
        <w:rPr>
          <w:rFonts w:ascii="Times New Roman" w:hAnsi="Times New Roman" w:cs="Times New Roman"/>
          <w:noProof/>
          <w:sz w:val="24"/>
          <w:szCs w:val="24"/>
        </w:rPr>
        <w:t>utilized</w:t>
      </w:r>
      <w:r>
        <w:rPr>
          <w:rFonts w:ascii="Times New Roman" w:hAnsi="Times New Roman" w:cs="Times New Roman"/>
          <w:sz w:val="24"/>
          <w:szCs w:val="24"/>
        </w:rPr>
        <w:t xml:space="preserve"> efficient strategies to address the issue of women rights in the society. The approach of </w:t>
      </w:r>
      <w:r w:rsidRPr="005C7F37">
        <w:rPr>
          <w:rFonts w:ascii="Times New Roman" w:hAnsi="Times New Roman" w:cs="Times New Roman"/>
          <w:noProof/>
          <w:sz w:val="24"/>
          <w:szCs w:val="24"/>
        </w:rPr>
        <w:t>u</w:t>
      </w:r>
      <w:r w:rsidR="005C7F37">
        <w:rPr>
          <w:rFonts w:ascii="Times New Roman" w:hAnsi="Times New Roman" w:cs="Times New Roman"/>
          <w:noProof/>
          <w:sz w:val="24"/>
          <w:szCs w:val="24"/>
        </w:rPr>
        <w:t>s</w:t>
      </w:r>
      <w:r w:rsidRPr="005C7F37">
        <w:rPr>
          <w:rFonts w:ascii="Times New Roman" w:hAnsi="Times New Roman" w:cs="Times New Roman"/>
          <w:noProof/>
          <w:sz w:val="24"/>
          <w:szCs w:val="24"/>
        </w:rPr>
        <w:t>ing</w:t>
      </w:r>
      <w:r>
        <w:rPr>
          <w:rFonts w:ascii="Times New Roman" w:hAnsi="Times New Roman" w:cs="Times New Roman"/>
          <w:sz w:val="24"/>
          <w:szCs w:val="24"/>
        </w:rPr>
        <w:t xml:space="preserve"> </w:t>
      </w:r>
      <w:r w:rsidR="005C7F37">
        <w:rPr>
          <w:rFonts w:ascii="Times New Roman" w:hAnsi="Times New Roman" w:cs="Times New Roman"/>
          <w:sz w:val="24"/>
          <w:szCs w:val="24"/>
        </w:rPr>
        <w:t xml:space="preserve">the </w:t>
      </w:r>
      <w:r w:rsidRPr="005C7F37">
        <w:rPr>
          <w:rFonts w:ascii="Times New Roman" w:hAnsi="Times New Roman" w:cs="Times New Roman"/>
          <w:noProof/>
          <w:sz w:val="24"/>
          <w:szCs w:val="24"/>
        </w:rPr>
        <w:t>concept</w:t>
      </w:r>
      <w:r>
        <w:rPr>
          <w:rFonts w:ascii="Times New Roman" w:hAnsi="Times New Roman" w:cs="Times New Roman"/>
          <w:sz w:val="24"/>
          <w:szCs w:val="24"/>
        </w:rPr>
        <w:t xml:space="preserve"> of marriage aims at </w:t>
      </w:r>
      <w:r w:rsidR="005C7F37">
        <w:rPr>
          <w:rFonts w:ascii="Times New Roman" w:hAnsi="Times New Roman" w:cs="Times New Roman"/>
          <w:noProof/>
          <w:sz w:val="24"/>
          <w:szCs w:val="24"/>
        </w:rPr>
        <w:t>solv</w:t>
      </w:r>
      <w:r w:rsidRPr="005C7F37">
        <w:rPr>
          <w:rFonts w:ascii="Times New Roman" w:hAnsi="Times New Roman" w:cs="Times New Roman"/>
          <w:noProof/>
          <w:sz w:val="24"/>
          <w:szCs w:val="24"/>
        </w:rPr>
        <w:t>ing</w:t>
      </w:r>
      <w:r>
        <w:rPr>
          <w:rFonts w:ascii="Times New Roman" w:hAnsi="Times New Roman" w:cs="Times New Roman"/>
          <w:sz w:val="24"/>
          <w:szCs w:val="24"/>
        </w:rPr>
        <w:t xml:space="preserve"> the marriage agreements and the gender responsibilities in the family. The </w:t>
      </w:r>
      <w:r>
        <w:rPr>
          <w:rFonts w:ascii="Times New Roman" w:hAnsi="Times New Roman" w:cs="Times New Roman"/>
          <w:sz w:val="24"/>
          <w:szCs w:val="24"/>
        </w:rPr>
        <w:t xml:space="preserve">author has also used the strategy of using examples of corruption and </w:t>
      </w:r>
      <w:r w:rsidRPr="005C7F37">
        <w:rPr>
          <w:rFonts w:ascii="Times New Roman" w:hAnsi="Times New Roman" w:cs="Times New Roman"/>
          <w:noProof/>
          <w:sz w:val="24"/>
          <w:szCs w:val="24"/>
        </w:rPr>
        <w:t>slavery</w:t>
      </w:r>
      <w:r w:rsidR="005C7F37">
        <w:rPr>
          <w:rFonts w:ascii="Times New Roman" w:hAnsi="Times New Roman" w:cs="Times New Roman"/>
          <w:noProof/>
          <w:sz w:val="24"/>
          <w:szCs w:val="24"/>
        </w:rPr>
        <w:t>-</w:t>
      </w:r>
      <w:r w:rsidRPr="005C7F37">
        <w:rPr>
          <w:rFonts w:ascii="Times New Roman" w:hAnsi="Times New Roman" w:cs="Times New Roman"/>
          <w:noProof/>
          <w:sz w:val="24"/>
          <w:szCs w:val="24"/>
        </w:rPr>
        <w:t>like</w:t>
      </w:r>
      <w:r>
        <w:rPr>
          <w:rFonts w:ascii="Times New Roman" w:hAnsi="Times New Roman" w:cs="Times New Roman"/>
          <w:sz w:val="24"/>
          <w:szCs w:val="24"/>
        </w:rPr>
        <w:t xml:space="preserve"> the coasts of Africa to address the rights of women and </w:t>
      </w:r>
      <w:r w:rsidR="005C7F37">
        <w:rPr>
          <w:rFonts w:ascii="Times New Roman" w:hAnsi="Times New Roman" w:cs="Times New Roman"/>
          <w:sz w:val="24"/>
          <w:szCs w:val="24"/>
        </w:rPr>
        <w:t xml:space="preserve">the </w:t>
      </w:r>
      <w:r w:rsidRPr="005C7F37">
        <w:rPr>
          <w:rFonts w:ascii="Times New Roman" w:hAnsi="Times New Roman" w:cs="Times New Roman"/>
          <w:noProof/>
          <w:sz w:val="24"/>
          <w:szCs w:val="24"/>
        </w:rPr>
        <w:t>need</w:t>
      </w:r>
      <w:r>
        <w:rPr>
          <w:rFonts w:ascii="Times New Roman" w:hAnsi="Times New Roman" w:cs="Times New Roman"/>
          <w:sz w:val="24"/>
          <w:szCs w:val="24"/>
        </w:rPr>
        <w:t xml:space="preserve"> </w:t>
      </w:r>
      <w:r w:rsidR="005C7F37">
        <w:rPr>
          <w:rFonts w:ascii="Times New Roman" w:hAnsi="Times New Roman" w:cs="Times New Roman"/>
          <w:noProof/>
          <w:sz w:val="24"/>
          <w:szCs w:val="24"/>
        </w:rPr>
        <w:t>for</w:t>
      </w:r>
      <w:r>
        <w:rPr>
          <w:rFonts w:ascii="Times New Roman" w:hAnsi="Times New Roman" w:cs="Times New Roman"/>
          <w:sz w:val="24"/>
          <w:szCs w:val="24"/>
        </w:rPr>
        <w:t xml:space="preserve"> gender balance. The audience understands </w:t>
      </w:r>
      <w:r w:rsidR="005C7F37">
        <w:rPr>
          <w:rFonts w:ascii="Times New Roman" w:hAnsi="Times New Roman" w:cs="Times New Roman"/>
          <w:sz w:val="24"/>
          <w:szCs w:val="24"/>
        </w:rPr>
        <w:t xml:space="preserve">the </w:t>
      </w:r>
      <w:r w:rsidR="005C7F37">
        <w:rPr>
          <w:rFonts w:ascii="Times New Roman" w:hAnsi="Times New Roman" w:cs="Times New Roman"/>
          <w:noProof/>
          <w:sz w:val="24"/>
          <w:szCs w:val="24"/>
        </w:rPr>
        <w:t>precise</w:t>
      </w:r>
      <w:r>
        <w:rPr>
          <w:rFonts w:ascii="Times New Roman" w:hAnsi="Times New Roman" w:cs="Times New Roman"/>
          <w:sz w:val="24"/>
          <w:szCs w:val="24"/>
        </w:rPr>
        <w:t xml:space="preserve"> objectives of the author because the article is </w:t>
      </w:r>
      <w:r w:rsidRPr="005C7F37">
        <w:rPr>
          <w:rFonts w:ascii="Times New Roman" w:hAnsi="Times New Roman" w:cs="Times New Roman"/>
          <w:noProof/>
          <w:sz w:val="24"/>
          <w:szCs w:val="24"/>
        </w:rPr>
        <w:t>org</w:t>
      </w:r>
      <w:r w:rsidRPr="005C7F37">
        <w:rPr>
          <w:rFonts w:ascii="Times New Roman" w:hAnsi="Times New Roman" w:cs="Times New Roman"/>
          <w:noProof/>
          <w:sz w:val="24"/>
          <w:szCs w:val="24"/>
        </w:rPr>
        <w:t>anized</w:t>
      </w:r>
      <w:r>
        <w:rPr>
          <w:rFonts w:ascii="Times New Roman" w:hAnsi="Times New Roman" w:cs="Times New Roman"/>
          <w:sz w:val="24"/>
          <w:szCs w:val="24"/>
        </w:rPr>
        <w:t xml:space="preserve"> well with </w:t>
      </w:r>
      <w:r w:rsidRPr="005C7F37">
        <w:rPr>
          <w:rFonts w:ascii="Times New Roman" w:hAnsi="Times New Roman" w:cs="Times New Roman"/>
          <w:noProof/>
          <w:sz w:val="24"/>
          <w:szCs w:val="24"/>
        </w:rPr>
        <w:t>a</w:t>
      </w:r>
      <w:r w:rsidR="005C7F37">
        <w:rPr>
          <w:rFonts w:ascii="Times New Roman" w:hAnsi="Times New Roman" w:cs="Times New Roman"/>
          <w:noProof/>
          <w:sz w:val="24"/>
          <w:szCs w:val="24"/>
        </w:rPr>
        <w:t>n unobstructed</w:t>
      </w:r>
      <w:r>
        <w:rPr>
          <w:rFonts w:ascii="Times New Roman" w:hAnsi="Times New Roman" w:cs="Times New Roman"/>
          <w:sz w:val="24"/>
          <w:szCs w:val="24"/>
        </w:rPr>
        <w:t xml:space="preserve"> flow of ideas.</w:t>
      </w:r>
    </w:p>
    <w:p w14:paraId="64B47C08" w14:textId="77777777" w:rsidR="003748FF" w:rsidRDefault="003748FF" w:rsidP="003C04AA">
      <w:pPr>
        <w:spacing w:line="480" w:lineRule="auto"/>
        <w:rPr>
          <w:rFonts w:ascii="Times New Roman" w:hAnsi="Times New Roman" w:cs="Times New Roman"/>
          <w:sz w:val="24"/>
          <w:szCs w:val="24"/>
        </w:rPr>
      </w:pPr>
    </w:p>
    <w:p w14:paraId="7B073DD5" w14:textId="77777777" w:rsidR="00131526" w:rsidRDefault="00515A1E" w:rsidP="003748F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Reading’s impact</w:t>
      </w:r>
    </w:p>
    <w:p w14:paraId="5FDC090A" w14:textId="77777777" w:rsidR="003748FF" w:rsidRDefault="00515A1E" w:rsidP="005C7F3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C7F37">
        <w:rPr>
          <w:rFonts w:ascii="Times New Roman" w:hAnsi="Times New Roman" w:cs="Times New Roman"/>
          <w:noProof/>
          <w:sz w:val="24"/>
          <w:szCs w:val="24"/>
        </w:rPr>
        <w:t>passage</w:t>
      </w:r>
      <w:r>
        <w:rPr>
          <w:rFonts w:ascii="Times New Roman" w:hAnsi="Times New Roman" w:cs="Times New Roman"/>
          <w:sz w:val="24"/>
          <w:szCs w:val="24"/>
        </w:rPr>
        <w:t xml:space="preserve"> has </w:t>
      </w:r>
      <w:r w:rsidRPr="005C7F37">
        <w:rPr>
          <w:rFonts w:ascii="Times New Roman" w:hAnsi="Times New Roman" w:cs="Times New Roman"/>
          <w:noProof/>
          <w:sz w:val="24"/>
          <w:szCs w:val="24"/>
        </w:rPr>
        <w:t xml:space="preserve">an </w:t>
      </w:r>
      <w:r w:rsidR="005C7F37">
        <w:rPr>
          <w:rFonts w:ascii="Times New Roman" w:hAnsi="Times New Roman" w:cs="Times New Roman"/>
          <w:noProof/>
          <w:sz w:val="24"/>
          <w:szCs w:val="24"/>
        </w:rPr>
        <w:t>effe</w:t>
      </w:r>
      <w:r w:rsidRPr="005C7F37">
        <w:rPr>
          <w:rFonts w:ascii="Times New Roman" w:hAnsi="Times New Roman" w:cs="Times New Roman"/>
          <w:noProof/>
          <w:sz w:val="24"/>
          <w:szCs w:val="24"/>
        </w:rPr>
        <w:t>ct</w:t>
      </w:r>
      <w:r>
        <w:rPr>
          <w:rFonts w:ascii="Times New Roman" w:hAnsi="Times New Roman" w:cs="Times New Roman"/>
          <w:sz w:val="24"/>
          <w:szCs w:val="24"/>
        </w:rPr>
        <w:t xml:space="preserve"> which calls on the need </w:t>
      </w:r>
      <w:r w:rsidR="005C7F37">
        <w:rPr>
          <w:rFonts w:ascii="Times New Roman" w:hAnsi="Times New Roman" w:cs="Times New Roman"/>
          <w:noProof/>
          <w:sz w:val="24"/>
          <w:szCs w:val="24"/>
        </w:rPr>
        <w:t>for</w:t>
      </w:r>
      <w:r>
        <w:rPr>
          <w:rFonts w:ascii="Times New Roman" w:hAnsi="Times New Roman" w:cs="Times New Roman"/>
          <w:sz w:val="24"/>
          <w:szCs w:val="24"/>
        </w:rPr>
        <w:t xml:space="preserve"> establishing and declaring the rights of women. The rights of men should be parallel to those of women in marriages and society at large. There are many cases in society today where the rights of women require to be addressed and be parallel to those of m</w:t>
      </w:r>
      <w:r>
        <w:rPr>
          <w:rFonts w:ascii="Times New Roman" w:hAnsi="Times New Roman" w:cs="Times New Roman"/>
          <w:sz w:val="24"/>
          <w:szCs w:val="24"/>
        </w:rPr>
        <w:t xml:space="preserve">ale peers. However, the contemporary </w:t>
      </w:r>
      <w:r w:rsidR="005C7F37">
        <w:rPr>
          <w:rFonts w:ascii="Times New Roman" w:hAnsi="Times New Roman" w:cs="Times New Roman"/>
          <w:noProof/>
          <w:sz w:val="24"/>
          <w:szCs w:val="24"/>
        </w:rPr>
        <w:t>culture</w:t>
      </w:r>
      <w:r>
        <w:rPr>
          <w:rFonts w:ascii="Times New Roman" w:hAnsi="Times New Roman" w:cs="Times New Roman"/>
          <w:sz w:val="24"/>
          <w:szCs w:val="24"/>
        </w:rPr>
        <w:t xml:space="preserve"> has implemented the rights of women and women are treated </w:t>
      </w:r>
      <w:r w:rsidR="005C7F37">
        <w:rPr>
          <w:rFonts w:ascii="Times New Roman" w:hAnsi="Times New Roman" w:cs="Times New Roman"/>
          <w:noProof/>
          <w:sz w:val="24"/>
          <w:szCs w:val="24"/>
        </w:rPr>
        <w:t>similarl</w:t>
      </w:r>
      <w:r w:rsidRPr="005C7F37">
        <w:rPr>
          <w:rFonts w:ascii="Times New Roman" w:hAnsi="Times New Roman" w:cs="Times New Roman"/>
          <w:noProof/>
          <w:sz w:val="24"/>
          <w:szCs w:val="24"/>
        </w:rPr>
        <w:t>y</w:t>
      </w:r>
      <w:r>
        <w:rPr>
          <w:rFonts w:ascii="Times New Roman" w:hAnsi="Times New Roman" w:cs="Times New Roman"/>
          <w:sz w:val="24"/>
          <w:szCs w:val="24"/>
        </w:rPr>
        <w:t xml:space="preserve"> </w:t>
      </w:r>
      <w:r w:rsidR="005C7F37">
        <w:rPr>
          <w:rFonts w:ascii="Times New Roman" w:hAnsi="Times New Roman" w:cs="Times New Roman"/>
          <w:noProof/>
          <w:sz w:val="24"/>
          <w:szCs w:val="24"/>
        </w:rPr>
        <w:t>as</w:t>
      </w:r>
      <w:r>
        <w:rPr>
          <w:rFonts w:ascii="Times New Roman" w:hAnsi="Times New Roman" w:cs="Times New Roman"/>
          <w:sz w:val="24"/>
          <w:szCs w:val="24"/>
        </w:rPr>
        <w:t xml:space="preserve"> men.</w:t>
      </w:r>
    </w:p>
    <w:p w14:paraId="1753BDCB" w14:textId="77777777" w:rsidR="003748FF" w:rsidRDefault="003748FF" w:rsidP="003C04AA">
      <w:pPr>
        <w:spacing w:line="480" w:lineRule="auto"/>
        <w:rPr>
          <w:rFonts w:ascii="Times New Roman" w:hAnsi="Times New Roman" w:cs="Times New Roman"/>
          <w:sz w:val="24"/>
          <w:szCs w:val="24"/>
        </w:rPr>
      </w:pPr>
    </w:p>
    <w:p w14:paraId="02A4E393" w14:textId="77777777" w:rsidR="003748FF" w:rsidRDefault="003748FF" w:rsidP="003C04AA">
      <w:pPr>
        <w:spacing w:line="480" w:lineRule="auto"/>
        <w:rPr>
          <w:rFonts w:ascii="Times New Roman" w:hAnsi="Times New Roman" w:cs="Times New Roman"/>
          <w:sz w:val="24"/>
          <w:szCs w:val="24"/>
        </w:rPr>
      </w:pPr>
    </w:p>
    <w:p w14:paraId="0ABB352E" w14:textId="77777777" w:rsidR="003748FF" w:rsidRDefault="003748FF" w:rsidP="003C04AA">
      <w:pPr>
        <w:spacing w:line="480" w:lineRule="auto"/>
        <w:rPr>
          <w:rFonts w:ascii="Times New Roman" w:hAnsi="Times New Roman" w:cs="Times New Roman"/>
          <w:sz w:val="24"/>
          <w:szCs w:val="24"/>
        </w:rPr>
      </w:pPr>
    </w:p>
    <w:p w14:paraId="4AF3D0B9" w14:textId="77777777" w:rsidR="003748FF" w:rsidRDefault="003748FF" w:rsidP="003C04AA">
      <w:pPr>
        <w:spacing w:line="480" w:lineRule="auto"/>
        <w:rPr>
          <w:rFonts w:ascii="Times New Roman" w:hAnsi="Times New Roman" w:cs="Times New Roman"/>
          <w:sz w:val="24"/>
          <w:szCs w:val="24"/>
        </w:rPr>
      </w:pPr>
    </w:p>
    <w:p w14:paraId="069B1DB8" w14:textId="77777777" w:rsidR="003748FF" w:rsidRDefault="003748FF" w:rsidP="003C04AA">
      <w:pPr>
        <w:spacing w:line="480" w:lineRule="auto"/>
        <w:rPr>
          <w:rFonts w:ascii="Times New Roman" w:hAnsi="Times New Roman" w:cs="Times New Roman"/>
          <w:sz w:val="24"/>
          <w:szCs w:val="24"/>
        </w:rPr>
      </w:pPr>
    </w:p>
    <w:p w14:paraId="07CFE235" w14:textId="77777777" w:rsidR="003748FF" w:rsidRDefault="003748FF" w:rsidP="003C04AA">
      <w:pPr>
        <w:spacing w:line="480" w:lineRule="auto"/>
        <w:rPr>
          <w:rFonts w:ascii="Times New Roman" w:hAnsi="Times New Roman" w:cs="Times New Roman"/>
          <w:sz w:val="24"/>
          <w:szCs w:val="24"/>
        </w:rPr>
      </w:pPr>
    </w:p>
    <w:p w14:paraId="4D25ADDF" w14:textId="77777777" w:rsidR="003748FF" w:rsidRDefault="003748FF" w:rsidP="003C04AA">
      <w:pPr>
        <w:spacing w:line="480" w:lineRule="auto"/>
        <w:rPr>
          <w:rFonts w:ascii="Times New Roman" w:hAnsi="Times New Roman" w:cs="Times New Roman"/>
          <w:sz w:val="24"/>
          <w:szCs w:val="24"/>
        </w:rPr>
      </w:pPr>
    </w:p>
    <w:p w14:paraId="398C1AB4" w14:textId="77777777" w:rsidR="003748FF" w:rsidRDefault="003748FF" w:rsidP="003C04AA">
      <w:pPr>
        <w:spacing w:line="480" w:lineRule="auto"/>
        <w:rPr>
          <w:rFonts w:ascii="Times New Roman" w:hAnsi="Times New Roman" w:cs="Times New Roman"/>
          <w:sz w:val="24"/>
          <w:szCs w:val="24"/>
        </w:rPr>
      </w:pPr>
    </w:p>
    <w:p w14:paraId="4EE94B4C" w14:textId="77777777" w:rsidR="003748FF" w:rsidRDefault="003748FF" w:rsidP="003C04AA">
      <w:pPr>
        <w:spacing w:line="480" w:lineRule="auto"/>
        <w:rPr>
          <w:rFonts w:ascii="Times New Roman" w:hAnsi="Times New Roman" w:cs="Times New Roman"/>
          <w:sz w:val="24"/>
          <w:szCs w:val="24"/>
        </w:rPr>
      </w:pPr>
    </w:p>
    <w:p w14:paraId="66FA8FA1" w14:textId="77777777" w:rsidR="003748FF" w:rsidRDefault="003748FF" w:rsidP="003C04AA">
      <w:pPr>
        <w:spacing w:line="480" w:lineRule="auto"/>
        <w:rPr>
          <w:rFonts w:ascii="Times New Roman" w:hAnsi="Times New Roman" w:cs="Times New Roman"/>
          <w:sz w:val="24"/>
          <w:szCs w:val="24"/>
        </w:rPr>
      </w:pPr>
    </w:p>
    <w:p w14:paraId="3564F858" w14:textId="77777777" w:rsidR="003748FF" w:rsidRDefault="003748FF" w:rsidP="003C04AA">
      <w:pPr>
        <w:spacing w:line="480" w:lineRule="auto"/>
        <w:rPr>
          <w:rFonts w:ascii="Times New Roman" w:hAnsi="Times New Roman" w:cs="Times New Roman"/>
          <w:sz w:val="24"/>
          <w:szCs w:val="24"/>
        </w:rPr>
      </w:pPr>
    </w:p>
    <w:p w14:paraId="7D980E2C" w14:textId="77777777" w:rsidR="003748FF" w:rsidRDefault="003748FF" w:rsidP="003C04AA">
      <w:pPr>
        <w:spacing w:line="480" w:lineRule="auto"/>
        <w:rPr>
          <w:rFonts w:ascii="Times New Roman" w:hAnsi="Times New Roman" w:cs="Times New Roman"/>
          <w:sz w:val="24"/>
          <w:szCs w:val="24"/>
        </w:rPr>
      </w:pPr>
    </w:p>
    <w:p w14:paraId="4D64B5C1" w14:textId="77777777" w:rsidR="003748FF" w:rsidRDefault="003748FF" w:rsidP="003C04AA">
      <w:pPr>
        <w:spacing w:line="480" w:lineRule="auto"/>
        <w:rPr>
          <w:rFonts w:ascii="Times New Roman" w:hAnsi="Times New Roman" w:cs="Times New Roman"/>
          <w:sz w:val="24"/>
          <w:szCs w:val="24"/>
        </w:rPr>
      </w:pPr>
    </w:p>
    <w:p w14:paraId="2B9D8C0D" w14:textId="77777777" w:rsidR="003748FF" w:rsidRPr="00EE3358" w:rsidRDefault="00515A1E" w:rsidP="00EE3358">
      <w:pPr>
        <w:spacing w:line="480" w:lineRule="auto"/>
        <w:jc w:val="center"/>
        <w:rPr>
          <w:rFonts w:ascii="Times New Roman" w:hAnsi="Times New Roman" w:cs="Times New Roman"/>
          <w:sz w:val="24"/>
          <w:szCs w:val="24"/>
        </w:rPr>
      </w:pPr>
      <w:r w:rsidRPr="00EE3358">
        <w:rPr>
          <w:rFonts w:ascii="Times New Roman" w:hAnsi="Times New Roman" w:cs="Times New Roman"/>
          <w:sz w:val="24"/>
          <w:szCs w:val="24"/>
        </w:rPr>
        <w:lastRenderedPageBreak/>
        <w:t>References</w:t>
      </w:r>
    </w:p>
    <w:p w14:paraId="56128784" w14:textId="77777777" w:rsidR="003748FF" w:rsidRPr="00EE3358" w:rsidRDefault="00515A1E" w:rsidP="005C7171">
      <w:pPr>
        <w:spacing w:line="480" w:lineRule="auto"/>
        <w:rPr>
          <w:rFonts w:ascii="Times New Roman" w:hAnsi="Times New Roman" w:cs="Times New Roman"/>
          <w:color w:val="000000"/>
          <w:sz w:val="24"/>
          <w:szCs w:val="24"/>
          <w:shd w:val="clear" w:color="auto" w:fill="FFFFFF"/>
        </w:rPr>
      </w:pPr>
      <w:r w:rsidRPr="00EE3358">
        <w:rPr>
          <w:rFonts w:ascii="Times New Roman" w:hAnsi="Times New Roman" w:cs="Times New Roman"/>
          <w:color w:val="000000"/>
          <w:sz w:val="24"/>
          <w:szCs w:val="24"/>
          <w:shd w:val="clear" w:color="auto" w:fill="FFFFFF"/>
        </w:rPr>
        <w:t>Women's Rights and the French Revolution. (2017). doi:10.</w:t>
      </w:r>
      <w:bookmarkStart w:id="0" w:name="_GoBack"/>
      <w:bookmarkEnd w:id="0"/>
      <w:r w:rsidRPr="00EE3358">
        <w:rPr>
          <w:rFonts w:ascii="Times New Roman" w:hAnsi="Times New Roman" w:cs="Times New Roman"/>
          <w:color w:val="000000"/>
          <w:sz w:val="24"/>
          <w:szCs w:val="24"/>
          <w:shd w:val="clear" w:color="auto" w:fill="FFFFFF"/>
        </w:rPr>
        <w:t>4324/9781315135908</w:t>
      </w:r>
    </w:p>
    <w:p w14:paraId="1FE5C705" w14:textId="77777777" w:rsidR="00EE3358" w:rsidRPr="00EE3358" w:rsidRDefault="00EE3358" w:rsidP="00EE3358">
      <w:pPr>
        <w:spacing w:line="480" w:lineRule="auto"/>
        <w:jc w:val="center"/>
        <w:rPr>
          <w:rFonts w:ascii="Times New Roman" w:hAnsi="Times New Roman" w:cs="Times New Roman"/>
          <w:sz w:val="24"/>
          <w:szCs w:val="24"/>
        </w:rPr>
      </w:pPr>
    </w:p>
    <w:sectPr w:rsidR="00EE3358" w:rsidRPr="00EE3358" w:rsidSect="005C7F3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91B74B" w14:textId="77777777" w:rsidR="00515A1E" w:rsidRDefault="00515A1E">
      <w:pPr>
        <w:spacing w:after="0" w:line="240" w:lineRule="auto"/>
      </w:pPr>
      <w:r>
        <w:separator/>
      </w:r>
    </w:p>
  </w:endnote>
  <w:endnote w:type="continuationSeparator" w:id="0">
    <w:p w14:paraId="5133AB7E" w14:textId="77777777" w:rsidR="00515A1E" w:rsidRDefault="00515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6DBB29" w14:textId="77777777" w:rsidR="00515A1E" w:rsidRDefault="00515A1E">
      <w:pPr>
        <w:spacing w:after="0" w:line="240" w:lineRule="auto"/>
      </w:pPr>
      <w:r>
        <w:separator/>
      </w:r>
    </w:p>
  </w:footnote>
  <w:footnote w:type="continuationSeparator" w:id="0">
    <w:p w14:paraId="1CD25B50" w14:textId="77777777" w:rsidR="00515A1E" w:rsidRDefault="00515A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4E2DE1" w14:textId="77777777" w:rsidR="00666888" w:rsidRPr="00666888" w:rsidRDefault="00515A1E">
    <w:pPr>
      <w:pStyle w:val="Header"/>
      <w:jc w:val="right"/>
      <w:rPr>
        <w:rFonts w:ascii="Times New Roman" w:hAnsi="Times New Roman" w:cs="Times New Roman"/>
        <w:sz w:val="24"/>
        <w:szCs w:val="24"/>
      </w:rPr>
    </w:pPr>
    <w:r w:rsidRPr="00666888">
      <w:rPr>
        <w:rFonts w:ascii="Times New Roman" w:hAnsi="Times New Roman" w:cs="Times New Roman"/>
        <w:sz w:val="24"/>
        <w:szCs w:val="24"/>
      </w:rPr>
      <w:t>DECLARATION OF W</w:t>
    </w:r>
    <w:r>
      <w:rPr>
        <w:rFonts w:ascii="Times New Roman" w:hAnsi="Times New Roman" w:cs="Times New Roman"/>
        <w:sz w:val="24"/>
        <w:szCs w:val="24"/>
      </w:rPr>
      <w:t xml:space="preserve">OMEN RIGHTS </w:t>
    </w:r>
    <w:r w:rsidRPr="00666888">
      <w:rPr>
        <w:rFonts w:ascii="Times New Roman" w:hAnsi="Times New Roman" w:cs="Times New Roman"/>
        <w:sz w:val="24"/>
        <w:szCs w:val="24"/>
      </w:rPr>
      <w:t xml:space="preserve">                                                                                     </w:t>
    </w:r>
    <w:sdt>
      <w:sdtPr>
        <w:rPr>
          <w:rFonts w:ascii="Times New Roman" w:hAnsi="Times New Roman" w:cs="Times New Roman"/>
          <w:sz w:val="24"/>
          <w:szCs w:val="24"/>
        </w:rPr>
        <w:id w:val="-1898197897"/>
        <w:docPartObj>
          <w:docPartGallery w:val="Page Numbers (Top of Page)"/>
          <w:docPartUnique/>
        </w:docPartObj>
      </w:sdtPr>
      <w:sdtEndPr>
        <w:rPr>
          <w:noProof/>
        </w:rPr>
      </w:sdtEndPr>
      <w:sdtContent>
        <w:r w:rsidRPr="00666888">
          <w:rPr>
            <w:rFonts w:ascii="Times New Roman" w:hAnsi="Times New Roman" w:cs="Times New Roman"/>
            <w:sz w:val="24"/>
            <w:szCs w:val="24"/>
          </w:rPr>
          <w:fldChar w:fldCharType="begin"/>
        </w:r>
        <w:r w:rsidRPr="00666888">
          <w:rPr>
            <w:rFonts w:ascii="Times New Roman" w:hAnsi="Times New Roman" w:cs="Times New Roman"/>
            <w:sz w:val="24"/>
            <w:szCs w:val="24"/>
          </w:rPr>
          <w:instrText xml:space="preserve"> PAGE   \* MERGEFORMAT </w:instrText>
        </w:r>
        <w:r w:rsidRPr="00666888">
          <w:rPr>
            <w:rFonts w:ascii="Times New Roman" w:hAnsi="Times New Roman" w:cs="Times New Roman"/>
            <w:sz w:val="24"/>
            <w:szCs w:val="24"/>
          </w:rPr>
          <w:fldChar w:fldCharType="separate"/>
        </w:r>
        <w:r w:rsidR="0002643B">
          <w:rPr>
            <w:rFonts w:ascii="Times New Roman" w:hAnsi="Times New Roman" w:cs="Times New Roman"/>
            <w:noProof/>
            <w:sz w:val="24"/>
            <w:szCs w:val="24"/>
          </w:rPr>
          <w:t>3</w:t>
        </w:r>
        <w:r w:rsidRPr="00666888">
          <w:rPr>
            <w:rFonts w:ascii="Times New Roman" w:hAnsi="Times New Roman" w:cs="Times New Roman"/>
            <w:noProof/>
            <w:sz w:val="24"/>
            <w:szCs w:val="24"/>
          </w:rPr>
          <w:fldChar w:fldCharType="end"/>
        </w:r>
      </w:sdtContent>
    </w:sdt>
  </w:p>
  <w:p w14:paraId="1542D753" w14:textId="77777777" w:rsidR="00666888" w:rsidRPr="00666888" w:rsidRDefault="006668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49B12E" w14:textId="77777777" w:rsidR="00666888" w:rsidRPr="00666888" w:rsidRDefault="00515A1E">
    <w:pPr>
      <w:pStyle w:val="Header"/>
      <w:jc w:val="right"/>
      <w:rPr>
        <w:rFonts w:ascii="Times New Roman" w:hAnsi="Times New Roman" w:cs="Times New Roman"/>
        <w:sz w:val="24"/>
        <w:szCs w:val="24"/>
      </w:rPr>
    </w:pPr>
    <w:r w:rsidRPr="00666888">
      <w:rPr>
        <w:rFonts w:ascii="Times New Roman" w:hAnsi="Times New Roman" w:cs="Times New Roman"/>
        <w:sz w:val="24"/>
        <w:szCs w:val="24"/>
      </w:rPr>
      <w:t xml:space="preserve">Running head: </w:t>
    </w:r>
    <w:r w:rsidRPr="00666888">
      <w:rPr>
        <w:rFonts w:ascii="Times New Roman" w:hAnsi="Times New Roman" w:cs="Times New Roman"/>
        <w:b/>
        <w:sz w:val="24"/>
        <w:szCs w:val="24"/>
      </w:rPr>
      <w:t>DECLARATION</w:t>
    </w:r>
    <w:r>
      <w:rPr>
        <w:rFonts w:ascii="Times New Roman" w:hAnsi="Times New Roman" w:cs="Times New Roman"/>
        <w:b/>
        <w:sz w:val="24"/>
        <w:szCs w:val="24"/>
      </w:rPr>
      <w:t xml:space="preserve"> OF WOMEN RIGHTS    </w:t>
    </w:r>
    <w:r w:rsidRPr="00666888">
      <w:rPr>
        <w:rFonts w:ascii="Times New Roman" w:hAnsi="Times New Roman" w:cs="Times New Roman"/>
        <w:sz w:val="24"/>
        <w:szCs w:val="24"/>
      </w:rPr>
      <w:t xml:space="preserve">                                                     </w:t>
    </w:r>
    <w:sdt>
      <w:sdtPr>
        <w:rPr>
          <w:rFonts w:ascii="Times New Roman" w:hAnsi="Times New Roman" w:cs="Times New Roman"/>
          <w:sz w:val="24"/>
          <w:szCs w:val="24"/>
        </w:rPr>
        <w:id w:val="-64108957"/>
        <w:docPartObj>
          <w:docPartGallery w:val="Page Numbers (Top of Page)"/>
          <w:docPartUnique/>
        </w:docPartObj>
      </w:sdtPr>
      <w:sdtEndPr>
        <w:rPr>
          <w:noProof/>
        </w:rPr>
      </w:sdtEndPr>
      <w:sdtContent>
        <w:r w:rsidRPr="00666888">
          <w:rPr>
            <w:rFonts w:ascii="Times New Roman" w:hAnsi="Times New Roman" w:cs="Times New Roman"/>
            <w:sz w:val="24"/>
            <w:szCs w:val="24"/>
          </w:rPr>
          <w:fldChar w:fldCharType="begin"/>
        </w:r>
        <w:r w:rsidRPr="00666888">
          <w:rPr>
            <w:rFonts w:ascii="Times New Roman" w:hAnsi="Times New Roman" w:cs="Times New Roman"/>
            <w:sz w:val="24"/>
            <w:szCs w:val="24"/>
          </w:rPr>
          <w:instrText xml:space="preserve"> PAGE   \* MERGEFORMAT </w:instrText>
        </w:r>
        <w:r w:rsidRPr="00666888">
          <w:rPr>
            <w:rFonts w:ascii="Times New Roman" w:hAnsi="Times New Roman" w:cs="Times New Roman"/>
            <w:sz w:val="24"/>
            <w:szCs w:val="24"/>
          </w:rPr>
          <w:fldChar w:fldCharType="separate"/>
        </w:r>
        <w:r w:rsidR="0002643B">
          <w:rPr>
            <w:rFonts w:ascii="Times New Roman" w:hAnsi="Times New Roman" w:cs="Times New Roman"/>
            <w:noProof/>
            <w:sz w:val="24"/>
            <w:szCs w:val="24"/>
          </w:rPr>
          <w:t>1</w:t>
        </w:r>
        <w:r w:rsidRPr="00666888">
          <w:rPr>
            <w:rFonts w:ascii="Times New Roman" w:hAnsi="Times New Roman" w:cs="Times New Roman"/>
            <w:noProof/>
            <w:sz w:val="24"/>
            <w:szCs w:val="24"/>
          </w:rPr>
          <w:fldChar w:fldCharType="end"/>
        </w:r>
      </w:sdtContent>
    </w:sdt>
  </w:p>
  <w:p w14:paraId="001EEC62" w14:textId="77777777" w:rsidR="00666888" w:rsidRPr="00666888" w:rsidRDefault="006668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xNTcxNTU0NrYwNjBU0lEKTi0uzszPAykwrAUAhCXP3SwAAAA="/>
  </w:docVars>
  <w:rsids>
    <w:rsidRoot w:val="00666888"/>
    <w:rsid w:val="0002643B"/>
    <w:rsid w:val="00131526"/>
    <w:rsid w:val="003748FF"/>
    <w:rsid w:val="003C04AA"/>
    <w:rsid w:val="00515A1E"/>
    <w:rsid w:val="005C7171"/>
    <w:rsid w:val="005C7F37"/>
    <w:rsid w:val="005E0682"/>
    <w:rsid w:val="00666888"/>
    <w:rsid w:val="006C69A4"/>
    <w:rsid w:val="008E2678"/>
    <w:rsid w:val="009756EF"/>
    <w:rsid w:val="009A15D3"/>
    <w:rsid w:val="00A40A5B"/>
    <w:rsid w:val="00A95267"/>
    <w:rsid w:val="00A960C7"/>
    <w:rsid w:val="00BE103E"/>
    <w:rsid w:val="00BF6D0F"/>
    <w:rsid w:val="00C43613"/>
    <w:rsid w:val="00D07C2E"/>
    <w:rsid w:val="00EE3358"/>
    <w:rsid w:val="00F15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BFA05-EF1A-4CF3-976C-D0301B022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68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888"/>
  </w:style>
  <w:style w:type="paragraph" w:styleId="Footer">
    <w:name w:val="footer"/>
    <w:basedOn w:val="Normal"/>
    <w:link w:val="FooterChar"/>
    <w:uiPriority w:val="99"/>
    <w:unhideWhenUsed/>
    <w:rsid w:val="006668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888"/>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26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4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MACHARIA NJUGUNA</dc:creator>
  <cp:lastModifiedBy>JONNY</cp:lastModifiedBy>
  <cp:revision>2</cp:revision>
  <dcterms:created xsi:type="dcterms:W3CDTF">2018-07-19T12:56:00Z</dcterms:created>
  <dcterms:modified xsi:type="dcterms:W3CDTF">2018-07-19T12:56:00Z</dcterms:modified>
</cp:coreProperties>
</file>